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BCA8D" w14:textId="684F9F30" w:rsidR="00E028C6" w:rsidRPr="00E028C6" w:rsidRDefault="00E028C6" w:rsidP="00DA3F0E">
      <w:pPr>
        <w:jc w:val="center"/>
        <w:rPr>
          <w:b/>
          <w:bCs/>
          <w:lang w:val="pl-PL"/>
        </w:rPr>
      </w:pPr>
      <w:r w:rsidRPr="00E028C6">
        <w:rPr>
          <w:b/>
          <w:bCs/>
          <w:lang w:val="pl-PL"/>
        </w:rPr>
        <w:t>Zasady prowadzenia prac licencjackich i magisterskich na kierunku Geologia</w:t>
      </w:r>
      <w:r w:rsidR="00DA3F0E">
        <w:rPr>
          <w:b/>
          <w:bCs/>
          <w:lang w:val="pl-PL"/>
        </w:rPr>
        <w:br/>
      </w:r>
    </w:p>
    <w:p w14:paraId="2A3641CA" w14:textId="77777777" w:rsidR="00E028C6" w:rsidRPr="00E028C6" w:rsidRDefault="00E028C6" w:rsidP="00E028C6">
      <w:pPr>
        <w:numPr>
          <w:ilvl w:val="0"/>
          <w:numId w:val="6"/>
        </w:numPr>
        <w:rPr>
          <w:lang w:val="pl-PL"/>
        </w:rPr>
      </w:pPr>
      <w:r w:rsidRPr="00E028C6">
        <w:rPr>
          <w:b/>
          <w:bCs/>
          <w:lang w:val="pl-PL"/>
        </w:rPr>
        <w:t>Lista tematów.</w:t>
      </w:r>
      <w:r w:rsidRPr="00E028C6">
        <w:rPr>
          <w:lang w:val="pl-PL"/>
        </w:rPr>
        <w:t xml:space="preserve"> Każdy prowadzący w każdym roku akademickim zgłasza propozycje tematów prac dyplomowych: od 2 do 5 tematów prac licencjackich oraz od 2 do 5 tematów prac magisterskich.</w:t>
      </w:r>
    </w:p>
    <w:p w14:paraId="7E86AF8E" w14:textId="253ACC0F" w:rsidR="00E028C6" w:rsidRPr="00E028C6" w:rsidRDefault="00E028C6" w:rsidP="00E028C6">
      <w:pPr>
        <w:numPr>
          <w:ilvl w:val="0"/>
          <w:numId w:val="6"/>
        </w:numPr>
        <w:rPr>
          <w:lang w:val="pl-PL"/>
        </w:rPr>
      </w:pPr>
      <w:r w:rsidRPr="00E028C6">
        <w:rPr>
          <w:b/>
          <w:bCs/>
          <w:lang w:val="pl-PL"/>
        </w:rPr>
        <w:t>Akceptacja tematów.</w:t>
      </w:r>
      <w:r w:rsidRPr="00E028C6">
        <w:rPr>
          <w:lang w:val="pl-PL"/>
        </w:rPr>
        <w:t xml:space="preserve"> Zgłoszone tematy podlegają zatwierdzeniu przez Radę Instytutu ING. Zatwierdzenie następuje na posiedzeniu Rady ING odbywającym się do końca kwietnia Niewielkie modyfikacje tematów mogą być zatwierdzane na bieżąco przez Radę ING.</w:t>
      </w:r>
    </w:p>
    <w:p w14:paraId="1009DE3D" w14:textId="77777777" w:rsidR="00E028C6" w:rsidRPr="00E028C6" w:rsidRDefault="00E028C6" w:rsidP="00E028C6">
      <w:pPr>
        <w:numPr>
          <w:ilvl w:val="0"/>
          <w:numId w:val="6"/>
        </w:numPr>
        <w:rPr>
          <w:lang w:val="pl-PL"/>
        </w:rPr>
      </w:pPr>
      <w:r w:rsidRPr="00E028C6">
        <w:rPr>
          <w:b/>
          <w:bCs/>
          <w:lang w:val="pl-PL"/>
        </w:rPr>
        <w:t>Limit liczby prac.</w:t>
      </w:r>
      <w:r w:rsidRPr="00E028C6">
        <w:rPr>
          <w:lang w:val="pl-PL"/>
        </w:rPr>
        <w:t xml:space="preserve"> Jeden opiekun może prowadzić maksymalnie:</w:t>
      </w:r>
    </w:p>
    <w:p w14:paraId="659F832E" w14:textId="686D2A20" w:rsidR="00E028C6" w:rsidRPr="00E028C6" w:rsidRDefault="00E028C6" w:rsidP="00E028C6">
      <w:pPr>
        <w:numPr>
          <w:ilvl w:val="1"/>
          <w:numId w:val="6"/>
        </w:numPr>
        <w:rPr>
          <w:lang w:val="pl-PL"/>
        </w:rPr>
      </w:pPr>
      <w:r w:rsidRPr="00E028C6">
        <w:rPr>
          <w:lang w:val="pl-PL"/>
        </w:rPr>
        <w:t>3 prace licencjackie (studenci 3</w:t>
      </w:r>
      <w:r w:rsidR="00F75EE0">
        <w:rPr>
          <w:lang w:val="pl-PL"/>
        </w:rPr>
        <w:t xml:space="preserve"> roku studiów 1 stopnia</w:t>
      </w:r>
      <w:r w:rsidRPr="00E028C6">
        <w:rPr>
          <w:lang w:val="pl-PL"/>
        </w:rPr>
        <w:t>),</w:t>
      </w:r>
    </w:p>
    <w:p w14:paraId="33785E51" w14:textId="78313716" w:rsidR="00E028C6" w:rsidRPr="00E028C6" w:rsidRDefault="00E028C6" w:rsidP="00E028C6">
      <w:pPr>
        <w:numPr>
          <w:ilvl w:val="1"/>
          <w:numId w:val="6"/>
        </w:numPr>
        <w:rPr>
          <w:lang w:val="pl-PL"/>
        </w:rPr>
      </w:pPr>
      <w:r w:rsidRPr="00E028C6">
        <w:rPr>
          <w:lang w:val="pl-PL"/>
        </w:rPr>
        <w:t>3 prace magisterskie (łącznie: studenci 1 i 2 roku</w:t>
      </w:r>
      <w:r w:rsidR="00071F51">
        <w:rPr>
          <w:lang w:val="pl-PL"/>
        </w:rPr>
        <w:t xml:space="preserve"> studiów 2 stopnia</w:t>
      </w:r>
      <w:r w:rsidRPr="00E028C6">
        <w:rPr>
          <w:lang w:val="pl-PL"/>
        </w:rPr>
        <w:t>).</w:t>
      </w:r>
    </w:p>
    <w:p w14:paraId="2BC724C4" w14:textId="77777777" w:rsidR="00E028C6" w:rsidRPr="00E028C6" w:rsidRDefault="00E028C6" w:rsidP="00E028C6">
      <w:pPr>
        <w:numPr>
          <w:ilvl w:val="0"/>
          <w:numId w:val="6"/>
        </w:numPr>
        <w:rPr>
          <w:lang w:val="pl-PL"/>
        </w:rPr>
      </w:pPr>
      <w:r w:rsidRPr="00E028C6">
        <w:rPr>
          <w:b/>
          <w:bCs/>
          <w:lang w:val="pl-PL"/>
        </w:rPr>
        <w:t>Wyjątki od limitu.</w:t>
      </w:r>
      <w:r w:rsidRPr="00E028C6">
        <w:rPr>
          <w:lang w:val="pl-PL"/>
        </w:rPr>
        <w:t xml:space="preserve"> W uzasadnionych, wyjątkowych przypadkach opiekun może prowadzić większą liczbę prac niż określono w pkt 3, jednak wymaga to uprzedniej zgody Dyrektora ds. studenckich. Informacja o udzielonej zgodzie jest przedstawiana Radzie Instytutu do końca listopada.</w:t>
      </w:r>
    </w:p>
    <w:p w14:paraId="11DA36CB" w14:textId="77777777" w:rsidR="00E028C6" w:rsidRPr="00E028C6" w:rsidRDefault="00E028C6" w:rsidP="00E028C6">
      <w:pPr>
        <w:numPr>
          <w:ilvl w:val="0"/>
          <w:numId w:val="6"/>
        </w:numPr>
        <w:rPr>
          <w:lang w:val="pl-PL"/>
        </w:rPr>
      </w:pPr>
      <w:r w:rsidRPr="00E028C6">
        <w:rPr>
          <w:b/>
          <w:bCs/>
          <w:lang w:val="pl-PL"/>
        </w:rPr>
        <w:t>Dostępność tematów na stronie.</w:t>
      </w:r>
      <w:r w:rsidRPr="00E028C6">
        <w:rPr>
          <w:lang w:val="pl-PL"/>
        </w:rPr>
        <w:t xml:space="preserve"> Tematy są publikowane na stronie instytutu w zakładce dotyczącej prac dyplomowych. W wersji online (po zalogowaniu) przy każdym temacie widoczny jest jego status: „wolny” lub „zajęty”.</w:t>
      </w:r>
    </w:p>
    <w:p w14:paraId="52EC44E8" w14:textId="19A59E07" w:rsidR="007350DD" w:rsidRDefault="00E028C6" w:rsidP="007350DD">
      <w:pPr>
        <w:numPr>
          <w:ilvl w:val="0"/>
          <w:numId w:val="6"/>
        </w:numPr>
        <w:rPr>
          <w:lang w:val="pl-PL"/>
        </w:rPr>
      </w:pPr>
      <w:r w:rsidRPr="00E028C6">
        <w:rPr>
          <w:b/>
          <w:bCs/>
          <w:lang w:val="pl-PL"/>
        </w:rPr>
        <w:t>Aktualizacja statusu tematów.</w:t>
      </w:r>
      <w:r w:rsidRPr="00E028C6">
        <w:rPr>
          <w:lang w:val="pl-PL"/>
        </w:rPr>
        <w:t xml:space="preserve"> Informację o statusie „zajęty” publikuje i aktualizuje Sekretariat ds. studenckich na podstawie zgłoszenia</w:t>
      </w:r>
      <w:r w:rsidR="00D80345">
        <w:rPr>
          <w:lang w:val="pl-PL"/>
        </w:rPr>
        <w:t xml:space="preserve"> w postaci odpowiedniej </w:t>
      </w:r>
      <w:r w:rsidRPr="00E028C6">
        <w:rPr>
          <w:lang w:val="pl-PL"/>
        </w:rPr>
        <w:t>dokumentacji.</w:t>
      </w:r>
    </w:p>
    <w:p w14:paraId="6C294897" w14:textId="5FAB8A7A" w:rsidR="00E028C6" w:rsidRPr="007350DD" w:rsidRDefault="00E028C6" w:rsidP="007350DD">
      <w:pPr>
        <w:numPr>
          <w:ilvl w:val="0"/>
          <w:numId w:val="6"/>
        </w:numPr>
        <w:rPr>
          <w:lang w:val="pl-PL"/>
        </w:rPr>
      </w:pPr>
      <w:r w:rsidRPr="007350DD">
        <w:rPr>
          <w:b/>
          <w:bCs/>
          <w:lang w:val="pl-PL"/>
        </w:rPr>
        <w:t>Wybór tematu – licencjat.</w:t>
      </w:r>
      <w:r w:rsidRPr="007350DD">
        <w:rPr>
          <w:lang w:val="pl-PL"/>
        </w:rPr>
        <w:t xml:space="preserve"> Studenci 2. roku studiów licencjackich wybierają temat pracy dyplomowej do 15 czerwca.</w:t>
      </w:r>
    </w:p>
    <w:p w14:paraId="06D2C517" w14:textId="77777777" w:rsidR="00E028C6" w:rsidRPr="00E028C6" w:rsidRDefault="00E028C6" w:rsidP="00E028C6">
      <w:pPr>
        <w:numPr>
          <w:ilvl w:val="0"/>
          <w:numId w:val="6"/>
        </w:numPr>
        <w:rPr>
          <w:lang w:val="pl-PL"/>
        </w:rPr>
      </w:pPr>
      <w:r w:rsidRPr="00E028C6">
        <w:rPr>
          <w:b/>
          <w:bCs/>
          <w:lang w:val="pl-PL"/>
        </w:rPr>
        <w:t>Wybór tematu – magisterium.</w:t>
      </w:r>
      <w:r w:rsidRPr="00E028C6">
        <w:rPr>
          <w:lang w:val="pl-PL"/>
        </w:rPr>
        <w:t xml:space="preserve"> Studenci studiów magisterskich wybierają temat pracy dyplomowej do 10 października. Zaleca się, aby już na etapie rekrutacji student miał wstępnie sprecyzowany obszar zainteresowań oraz potencjalny temat/problem badawczy (z listy tematów ogłoszonej w czerwcu).</w:t>
      </w:r>
    </w:p>
    <w:p w14:paraId="5EDFBD20" w14:textId="10F547BC" w:rsidR="00E028C6" w:rsidRPr="00E028C6" w:rsidRDefault="00E028C6" w:rsidP="00E028C6">
      <w:pPr>
        <w:numPr>
          <w:ilvl w:val="0"/>
          <w:numId w:val="6"/>
        </w:numPr>
        <w:rPr>
          <w:lang w:val="pl-PL"/>
        </w:rPr>
      </w:pPr>
      <w:r w:rsidRPr="00E028C6">
        <w:rPr>
          <w:b/>
          <w:bCs/>
          <w:lang w:val="pl-PL"/>
        </w:rPr>
        <w:t>Temat zaproponowany przez studenta.</w:t>
      </w:r>
      <w:r w:rsidRPr="00E028C6">
        <w:rPr>
          <w:lang w:val="pl-PL"/>
        </w:rPr>
        <w:t xml:space="preserve"> Dopuszcza się realizację tematu zaproponowanego przez </w:t>
      </w:r>
      <w:r w:rsidR="000C46E9">
        <w:rPr>
          <w:lang w:val="pl-PL"/>
        </w:rPr>
        <w:t>osobę studiującą</w:t>
      </w:r>
      <w:r w:rsidRPr="00E028C6">
        <w:rPr>
          <w:lang w:val="pl-PL"/>
        </w:rPr>
        <w:t xml:space="preserve"> pod warunkiem:</w:t>
      </w:r>
    </w:p>
    <w:p w14:paraId="48675030" w14:textId="5CFC7D0B" w:rsidR="00E028C6" w:rsidRPr="00E028C6" w:rsidRDefault="00E028C6" w:rsidP="00E028C6">
      <w:pPr>
        <w:numPr>
          <w:ilvl w:val="0"/>
          <w:numId w:val="7"/>
        </w:numPr>
        <w:rPr>
          <w:lang w:val="pl-PL"/>
        </w:rPr>
      </w:pPr>
      <w:r w:rsidRPr="00E028C6">
        <w:rPr>
          <w:lang w:val="pl-PL"/>
        </w:rPr>
        <w:t xml:space="preserve">akceptacji tematu przez </w:t>
      </w:r>
      <w:r w:rsidRPr="003036B2">
        <w:rPr>
          <w:lang w:val="pl-PL"/>
        </w:rPr>
        <w:t>przyszłego</w:t>
      </w:r>
      <w:r w:rsidR="00ED7438">
        <w:rPr>
          <w:lang w:val="pl-PL"/>
        </w:rPr>
        <w:t xml:space="preserve"> promotora</w:t>
      </w:r>
      <w:r w:rsidRPr="003036B2">
        <w:rPr>
          <w:lang w:val="pl-PL"/>
        </w:rPr>
        <w:t xml:space="preserve"> </w:t>
      </w:r>
      <w:r w:rsidR="00A3176B" w:rsidRPr="003036B2">
        <w:rPr>
          <w:lang w:val="pl-PL"/>
        </w:rPr>
        <w:t>do 10 październ</w:t>
      </w:r>
      <w:r w:rsidR="001A2AC2" w:rsidRPr="003036B2">
        <w:rPr>
          <w:lang w:val="pl-PL"/>
        </w:rPr>
        <w:t>ika</w:t>
      </w:r>
      <w:r w:rsidRPr="00E028C6">
        <w:rPr>
          <w:lang w:val="pl-PL"/>
        </w:rPr>
        <w:t>,</w:t>
      </w:r>
      <w:r w:rsidR="00404ED9">
        <w:rPr>
          <w:lang w:val="pl-PL"/>
        </w:rPr>
        <w:t xml:space="preserve"> </w:t>
      </w:r>
    </w:p>
    <w:p w14:paraId="3E7C19EE" w14:textId="77777777" w:rsidR="00E028C6" w:rsidRPr="00E028C6" w:rsidRDefault="00E028C6" w:rsidP="00E028C6">
      <w:pPr>
        <w:numPr>
          <w:ilvl w:val="0"/>
          <w:numId w:val="7"/>
        </w:numPr>
        <w:rPr>
          <w:lang w:val="pl-PL"/>
        </w:rPr>
      </w:pPr>
      <w:r w:rsidRPr="00E028C6">
        <w:rPr>
          <w:lang w:val="pl-PL"/>
        </w:rPr>
        <w:t>zgodności tematu z profilem kształcenia oraz możliwościami organizacyjnymi instytutu,</w:t>
      </w:r>
    </w:p>
    <w:p w14:paraId="151EE90F" w14:textId="77777777" w:rsidR="007350DD" w:rsidRDefault="00E028C6" w:rsidP="007350DD">
      <w:pPr>
        <w:numPr>
          <w:ilvl w:val="0"/>
          <w:numId w:val="7"/>
        </w:numPr>
        <w:rPr>
          <w:lang w:val="pl-PL"/>
        </w:rPr>
      </w:pPr>
      <w:r w:rsidRPr="00E028C6">
        <w:rPr>
          <w:lang w:val="pl-PL"/>
        </w:rPr>
        <w:t>zatwierdzenia tematu w trybie jak w pkt 2, do końca listopada.</w:t>
      </w:r>
    </w:p>
    <w:p w14:paraId="016EF098" w14:textId="52D1EC80" w:rsidR="00E028C6" w:rsidRPr="007350DD" w:rsidRDefault="00E028C6" w:rsidP="007350DD">
      <w:pPr>
        <w:pStyle w:val="Akapitzlist"/>
        <w:numPr>
          <w:ilvl w:val="0"/>
          <w:numId w:val="6"/>
        </w:numPr>
        <w:rPr>
          <w:lang w:val="pl-PL"/>
        </w:rPr>
      </w:pPr>
      <w:r w:rsidRPr="007350DD">
        <w:rPr>
          <w:b/>
          <w:bCs/>
          <w:lang w:val="pl-PL"/>
        </w:rPr>
        <w:t>Charakter tematów.</w:t>
      </w:r>
      <w:r w:rsidRPr="007350DD">
        <w:rPr>
          <w:lang w:val="pl-PL"/>
        </w:rPr>
        <w:t xml:space="preserve"> Zaleca się, aby tematy prac licencjackich i magisterskich:</w:t>
      </w:r>
    </w:p>
    <w:p w14:paraId="18109857" w14:textId="77777777" w:rsidR="00E028C6" w:rsidRPr="00E028C6" w:rsidRDefault="00E028C6" w:rsidP="00E028C6">
      <w:pPr>
        <w:numPr>
          <w:ilvl w:val="0"/>
          <w:numId w:val="9"/>
        </w:numPr>
        <w:rPr>
          <w:lang w:val="pl-PL"/>
        </w:rPr>
      </w:pPr>
      <w:r w:rsidRPr="00E028C6">
        <w:rPr>
          <w:lang w:val="pl-PL"/>
        </w:rPr>
        <w:t xml:space="preserve">zawierały aspekt terenowy </w:t>
      </w:r>
      <w:r w:rsidRPr="00E028C6">
        <w:rPr>
          <w:b/>
          <w:bCs/>
          <w:lang w:val="pl-PL"/>
        </w:rPr>
        <w:t>lub</w:t>
      </w:r>
    </w:p>
    <w:p w14:paraId="4FB10005" w14:textId="77777777" w:rsidR="00E028C6" w:rsidRPr="00E028C6" w:rsidRDefault="00E028C6" w:rsidP="00E028C6">
      <w:pPr>
        <w:numPr>
          <w:ilvl w:val="0"/>
          <w:numId w:val="9"/>
        </w:numPr>
        <w:rPr>
          <w:lang w:val="pl-PL"/>
        </w:rPr>
      </w:pPr>
      <w:r w:rsidRPr="00E028C6">
        <w:rPr>
          <w:lang w:val="pl-PL"/>
        </w:rPr>
        <w:t>obejmowały konkretny, jasno zdefiniowany problem badawczy.</w:t>
      </w:r>
    </w:p>
    <w:p w14:paraId="11A1F9F7" w14:textId="77777777" w:rsidR="00E028C6" w:rsidRPr="00434267" w:rsidRDefault="00E028C6" w:rsidP="00E028C6">
      <w:pPr>
        <w:rPr>
          <w:lang w:val="pl-PL"/>
        </w:rPr>
      </w:pPr>
    </w:p>
    <w:sectPr w:rsidR="00E028C6" w:rsidRPr="004342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5C1D"/>
    <w:multiLevelType w:val="multilevel"/>
    <w:tmpl w:val="29DC5B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A45F42"/>
    <w:multiLevelType w:val="multilevel"/>
    <w:tmpl w:val="737A7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9D30A6F"/>
    <w:multiLevelType w:val="hybridMultilevel"/>
    <w:tmpl w:val="90FC84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252C9"/>
    <w:multiLevelType w:val="multilevel"/>
    <w:tmpl w:val="7728DE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333E3C"/>
    <w:multiLevelType w:val="multilevel"/>
    <w:tmpl w:val="6E36924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243955"/>
    <w:multiLevelType w:val="multilevel"/>
    <w:tmpl w:val="56927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180CDA"/>
    <w:multiLevelType w:val="multilevel"/>
    <w:tmpl w:val="72EC46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0C467A0"/>
    <w:multiLevelType w:val="multilevel"/>
    <w:tmpl w:val="3EAEF798"/>
    <w:lvl w:ilvl="0">
      <w:start w:val="1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 w:tentative="1">
      <w:start w:val="1"/>
      <w:numFmt w:val="decimal"/>
      <w:lvlText w:val="%2."/>
      <w:lvlJc w:val="left"/>
      <w:pPr>
        <w:tabs>
          <w:tab w:val="num" w:pos="1647"/>
        </w:tabs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8" w15:restartNumberingAfterBreak="0">
    <w:nsid w:val="64B3752F"/>
    <w:multiLevelType w:val="multilevel"/>
    <w:tmpl w:val="C3007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45562509">
    <w:abstractNumId w:val="2"/>
  </w:num>
  <w:num w:numId="2" w16cid:durableId="878130097">
    <w:abstractNumId w:val="6"/>
  </w:num>
  <w:num w:numId="3" w16cid:durableId="1626547813">
    <w:abstractNumId w:val="5"/>
  </w:num>
  <w:num w:numId="4" w16cid:durableId="650251954">
    <w:abstractNumId w:val="4"/>
  </w:num>
  <w:num w:numId="5" w16cid:durableId="1104810420">
    <w:abstractNumId w:val="0"/>
  </w:num>
  <w:num w:numId="6" w16cid:durableId="1847548235">
    <w:abstractNumId w:val="3"/>
  </w:num>
  <w:num w:numId="7" w16cid:durableId="1372653749">
    <w:abstractNumId w:val="8"/>
  </w:num>
  <w:num w:numId="8" w16cid:durableId="100809744">
    <w:abstractNumId w:val="7"/>
  </w:num>
  <w:num w:numId="9" w16cid:durableId="13110556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D15"/>
    <w:rsid w:val="00024087"/>
    <w:rsid w:val="00067838"/>
    <w:rsid w:val="00071F51"/>
    <w:rsid w:val="000C46E9"/>
    <w:rsid w:val="000D6DF9"/>
    <w:rsid w:val="00197DB2"/>
    <w:rsid w:val="001A2AC2"/>
    <w:rsid w:val="00214358"/>
    <w:rsid w:val="0025207F"/>
    <w:rsid w:val="00261A65"/>
    <w:rsid w:val="002C0A60"/>
    <w:rsid w:val="002E7C78"/>
    <w:rsid w:val="003036B2"/>
    <w:rsid w:val="0030521B"/>
    <w:rsid w:val="00356306"/>
    <w:rsid w:val="00392E7E"/>
    <w:rsid w:val="003B282A"/>
    <w:rsid w:val="003D4B93"/>
    <w:rsid w:val="003F052E"/>
    <w:rsid w:val="00404ED9"/>
    <w:rsid w:val="00434267"/>
    <w:rsid w:val="004B78E9"/>
    <w:rsid w:val="004C5423"/>
    <w:rsid w:val="00507AE7"/>
    <w:rsid w:val="00526D7B"/>
    <w:rsid w:val="00534D6F"/>
    <w:rsid w:val="00551BE2"/>
    <w:rsid w:val="00565DD1"/>
    <w:rsid w:val="005779CD"/>
    <w:rsid w:val="005B5E10"/>
    <w:rsid w:val="00626DB2"/>
    <w:rsid w:val="00662258"/>
    <w:rsid w:val="006963A2"/>
    <w:rsid w:val="006D4EDC"/>
    <w:rsid w:val="006F3CAF"/>
    <w:rsid w:val="00705E7C"/>
    <w:rsid w:val="007115CB"/>
    <w:rsid w:val="007350DD"/>
    <w:rsid w:val="00741149"/>
    <w:rsid w:val="007D083D"/>
    <w:rsid w:val="007E1461"/>
    <w:rsid w:val="00825259"/>
    <w:rsid w:val="009C37A0"/>
    <w:rsid w:val="00A3176B"/>
    <w:rsid w:val="00AB5F03"/>
    <w:rsid w:val="00B577F6"/>
    <w:rsid w:val="00B75301"/>
    <w:rsid w:val="00BA3089"/>
    <w:rsid w:val="00C42919"/>
    <w:rsid w:val="00CD4588"/>
    <w:rsid w:val="00D53036"/>
    <w:rsid w:val="00D5550A"/>
    <w:rsid w:val="00D80345"/>
    <w:rsid w:val="00D81FD1"/>
    <w:rsid w:val="00DA3F0E"/>
    <w:rsid w:val="00E028C6"/>
    <w:rsid w:val="00E74D15"/>
    <w:rsid w:val="00E93F9D"/>
    <w:rsid w:val="00E97CC4"/>
    <w:rsid w:val="00ED1A38"/>
    <w:rsid w:val="00ED5D26"/>
    <w:rsid w:val="00ED7438"/>
    <w:rsid w:val="00F7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6D2234"/>
  <w15:chartTrackingRefBased/>
  <w15:docId w15:val="{2B337F02-3BAF-4B51-AF3F-62E59605EA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val="en-GB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74D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74D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74D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74D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74D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74D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74D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74D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74D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74D1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74D1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74D15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74D15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74D15"/>
    <w:rPr>
      <w:rFonts w:eastAsiaTheme="majorEastAsia" w:cstheme="majorBidi"/>
      <w:color w:val="0F4761" w:themeColor="accent1" w:themeShade="BF"/>
      <w:lang w:val="en-GB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74D15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74D15"/>
    <w:rPr>
      <w:rFonts w:eastAsiaTheme="majorEastAsia" w:cstheme="majorBidi"/>
      <w:color w:val="595959" w:themeColor="text1" w:themeTint="A6"/>
      <w:lang w:val="en-GB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74D15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74D15"/>
    <w:rPr>
      <w:rFonts w:eastAsiaTheme="majorEastAsia" w:cstheme="majorBidi"/>
      <w:color w:val="272727" w:themeColor="text1" w:themeTint="D8"/>
      <w:lang w:val="en-GB"/>
    </w:rPr>
  </w:style>
  <w:style w:type="paragraph" w:styleId="Tytu">
    <w:name w:val="Title"/>
    <w:basedOn w:val="Normalny"/>
    <w:next w:val="Normalny"/>
    <w:link w:val="TytuZnak"/>
    <w:uiPriority w:val="10"/>
    <w:qFormat/>
    <w:rsid w:val="00E74D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74D1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74D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74D15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Cytat">
    <w:name w:val="Quote"/>
    <w:basedOn w:val="Normalny"/>
    <w:next w:val="Normalny"/>
    <w:link w:val="CytatZnak"/>
    <w:uiPriority w:val="29"/>
    <w:qFormat/>
    <w:rsid w:val="00E74D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74D15"/>
    <w:rPr>
      <w:i/>
      <w:iCs/>
      <w:color w:val="404040" w:themeColor="text1" w:themeTint="BF"/>
      <w:lang w:val="en-GB"/>
    </w:rPr>
  </w:style>
  <w:style w:type="paragraph" w:styleId="Akapitzlist">
    <w:name w:val="List Paragraph"/>
    <w:basedOn w:val="Normalny"/>
    <w:uiPriority w:val="34"/>
    <w:qFormat/>
    <w:rsid w:val="00E74D1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74D1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74D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74D15"/>
    <w:rPr>
      <w:i/>
      <w:iCs/>
      <w:color w:val="0F4761" w:themeColor="accent1" w:themeShade="BF"/>
      <w:lang w:val="en-GB"/>
    </w:rPr>
  </w:style>
  <w:style w:type="character" w:styleId="Odwoanieintensywne">
    <w:name w:val="Intense Reference"/>
    <w:basedOn w:val="Domylnaczcionkaakapitu"/>
    <w:uiPriority w:val="32"/>
    <w:qFormat/>
    <w:rsid w:val="00E74D15"/>
    <w:rPr>
      <w:b/>
      <w:bCs/>
      <w:smallCaps/>
      <w:color w:val="0F4761" w:themeColor="accent1" w:themeShade="BF"/>
      <w:spacing w:val="5"/>
    </w:rPr>
  </w:style>
  <w:style w:type="paragraph" w:styleId="Poprawka">
    <w:name w:val="Revision"/>
    <w:hidden/>
    <w:uiPriority w:val="99"/>
    <w:semiHidden/>
    <w:rsid w:val="000D6DF9"/>
    <w:pPr>
      <w:spacing w:after="0" w:line="240" w:lineRule="auto"/>
    </w:pPr>
    <w:rPr>
      <w:lang w:val="en-GB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3B282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B282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B282A"/>
    <w:rPr>
      <w:sz w:val="20"/>
      <w:szCs w:val="20"/>
      <w:lang w:val="en-GB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B282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B282A"/>
    <w:rPr>
      <w:b/>
      <w:bCs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324</Words>
  <Characters>1946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Jach</dc:creator>
  <cp:keywords/>
  <dc:description/>
  <cp:lastModifiedBy>Joanna Migas</cp:lastModifiedBy>
  <cp:revision>13</cp:revision>
  <dcterms:created xsi:type="dcterms:W3CDTF">2026-01-07T17:06:00Z</dcterms:created>
  <dcterms:modified xsi:type="dcterms:W3CDTF">2026-04-14T13:35:00Z</dcterms:modified>
</cp:coreProperties>
</file>